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67C" w:rsidRPr="001351E0" w:rsidRDefault="00AD367C" w:rsidP="001351E0">
      <w:pPr>
        <w:spacing w:before="100" w:beforeAutospacing="1" w:after="100" w:afterAutospacing="1" w:line="240" w:lineRule="auto"/>
        <w:jc w:val="center"/>
        <w:outlineLvl w:val="0"/>
        <w:rPr>
          <w:rFonts w:ascii="Arial Black" w:eastAsia="Times New Roman" w:hAnsi="Arial Black" w:cs="Times New Roman"/>
          <w:b/>
          <w:bCs/>
          <w:i/>
          <w:color w:val="0070C0"/>
          <w:kern w:val="36"/>
          <w:sz w:val="36"/>
          <w:szCs w:val="36"/>
        </w:rPr>
      </w:pPr>
      <w:bookmarkStart w:id="0" w:name="_GoBack"/>
      <w:bookmarkEnd w:id="0"/>
      <w:r w:rsidRPr="001351E0">
        <w:rPr>
          <w:rFonts w:ascii="Arial Black" w:eastAsia="Times New Roman" w:hAnsi="Arial Black" w:cs="Times New Roman"/>
          <w:b/>
          <w:bCs/>
          <w:i/>
          <w:color w:val="0070C0"/>
          <w:kern w:val="36"/>
          <w:sz w:val="36"/>
          <w:szCs w:val="36"/>
          <w:u w:val="single"/>
        </w:rPr>
        <w:t>La Commission Communale des Impôts</w:t>
      </w:r>
      <w:r w:rsidRPr="001351E0">
        <w:rPr>
          <w:rFonts w:ascii="Arial Black" w:eastAsia="Times New Roman" w:hAnsi="Arial Black" w:cs="Times New Roman"/>
          <w:b/>
          <w:bCs/>
          <w:i/>
          <w:color w:val="0070C0"/>
          <w:kern w:val="36"/>
          <w:sz w:val="36"/>
          <w:szCs w:val="36"/>
        </w:rPr>
        <w:t xml:space="preserve"> </w:t>
      </w:r>
      <w:r w:rsidRPr="001351E0">
        <w:rPr>
          <w:rFonts w:ascii="Arial Black" w:eastAsia="Times New Roman" w:hAnsi="Arial Black" w:cs="Times New Roman"/>
          <w:b/>
          <w:bCs/>
          <w:i/>
          <w:color w:val="0070C0"/>
          <w:kern w:val="36"/>
          <w:sz w:val="36"/>
          <w:szCs w:val="36"/>
          <w:u w:val="single"/>
        </w:rPr>
        <w:t>Directs</w:t>
      </w:r>
      <w:r w:rsidRPr="001351E0">
        <w:rPr>
          <w:rFonts w:ascii="Arial Black" w:eastAsia="Times New Roman" w:hAnsi="Arial Black" w:cs="Times New Roman"/>
          <w:b/>
          <w:bCs/>
          <w:i/>
          <w:color w:val="0070C0"/>
          <w:kern w:val="36"/>
          <w:sz w:val="36"/>
          <w:szCs w:val="36"/>
        </w:rPr>
        <w:t xml:space="preserve"> (CCID)</w:t>
      </w:r>
    </w:p>
    <w:p w:rsidR="00AD367C" w:rsidRPr="001351E0" w:rsidRDefault="00AD367C" w:rsidP="00AD367C">
      <w:pPr>
        <w:spacing w:before="100" w:beforeAutospacing="1" w:after="100" w:afterAutospacing="1" w:line="240" w:lineRule="auto"/>
        <w:outlineLvl w:val="0"/>
        <w:rPr>
          <w:rFonts w:ascii="Arial Black" w:eastAsia="Times New Roman" w:hAnsi="Arial Black" w:cs="Times New Roman"/>
          <w:b/>
          <w:bCs/>
          <w:i/>
          <w:kern w:val="36"/>
          <w:sz w:val="36"/>
          <w:szCs w:val="36"/>
        </w:rPr>
      </w:pPr>
    </w:p>
    <w:p w:rsidR="00AD367C" w:rsidRPr="001351E0" w:rsidRDefault="00AD367C" w:rsidP="001351E0">
      <w:pPr>
        <w:spacing w:before="100" w:beforeAutospacing="1" w:after="100" w:afterAutospacing="1" w:line="240" w:lineRule="auto"/>
        <w:jc w:val="both"/>
        <w:rPr>
          <w:rFonts w:ascii="Arial" w:eastAsia="Times New Roman" w:hAnsi="Arial" w:cs="Arial"/>
          <w:sz w:val="24"/>
          <w:szCs w:val="24"/>
        </w:rPr>
      </w:pPr>
      <w:r w:rsidRPr="001351E0">
        <w:rPr>
          <w:rFonts w:ascii="Arial" w:eastAsia="Times New Roman" w:hAnsi="Arial" w:cs="Arial"/>
          <w:sz w:val="24"/>
          <w:szCs w:val="24"/>
        </w:rPr>
        <w:t>La Commission communale des impôts directs (CCID) est le garant communal de l’équité en matière de fiscalité directe locale. Présidée par le Maire, elle se réunit en présence des commissaires désignés et du directeur des finances et des moyens généraux.</w:t>
      </w:r>
    </w:p>
    <w:p w:rsidR="00AD367C" w:rsidRPr="001351E0" w:rsidRDefault="00AD367C" w:rsidP="001351E0">
      <w:pPr>
        <w:spacing w:before="100" w:beforeAutospacing="1" w:after="100" w:afterAutospacing="1" w:line="240" w:lineRule="auto"/>
        <w:jc w:val="both"/>
        <w:rPr>
          <w:rFonts w:ascii="Arial" w:eastAsia="Times New Roman" w:hAnsi="Arial" w:cs="Arial"/>
          <w:sz w:val="24"/>
          <w:szCs w:val="24"/>
        </w:rPr>
      </w:pPr>
      <w:r w:rsidRPr="001351E0">
        <w:rPr>
          <w:rFonts w:ascii="Arial" w:eastAsia="Times New Roman" w:hAnsi="Arial" w:cs="Arial"/>
          <w:sz w:val="24"/>
          <w:szCs w:val="24"/>
        </w:rPr>
        <w:t>La commission se réunit tous les ans pour donner un avis sur chaque modification de valeur locative communale, élément constitutif des bases d’imposition des 4 taxes directes locales.</w:t>
      </w:r>
    </w:p>
    <w:p w:rsidR="00AD367C" w:rsidRPr="001351E0" w:rsidRDefault="00AD367C" w:rsidP="001351E0">
      <w:pPr>
        <w:spacing w:before="100" w:beforeAutospacing="1" w:after="100" w:afterAutospacing="1" w:line="240" w:lineRule="auto"/>
        <w:jc w:val="both"/>
        <w:rPr>
          <w:rFonts w:ascii="Arial" w:eastAsia="Times New Roman" w:hAnsi="Arial" w:cs="Arial"/>
          <w:sz w:val="24"/>
          <w:szCs w:val="24"/>
        </w:rPr>
      </w:pPr>
      <w:r w:rsidRPr="001351E0">
        <w:rPr>
          <w:rFonts w:ascii="Arial" w:eastAsia="Times New Roman" w:hAnsi="Arial" w:cs="Arial"/>
          <w:sz w:val="24"/>
          <w:szCs w:val="24"/>
        </w:rPr>
        <w:t>Son rôle :</w:t>
      </w:r>
    </w:p>
    <w:p w:rsidR="00AD367C" w:rsidRPr="001351E0" w:rsidRDefault="00AD367C" w:rsidP="001351E0">
      <w:pPr>
        <w:pStyle w:val="Paragraphedeliste"/>
        <w:numPr>
          <w:ilvl w:val="0"/>
          <w:numId w:val="3"/>
        </w:numPr>
        <w:spacing w:before="100" w:beforeAutospacing="1" w:after="100" w:afterAutospacing="1" w:line="240" w:lineRule="auto"/>
        <w:jc w:val="both"/>
        <w:rPr>
          <w:rFonts w:ascii="Arial" w:eastAsia="Times New Roman" w:hAnsi="Arial" w:cs="Arial"/>
          <w:i/>
          <w:sz w:val="24"/>
          <w:szCs w:val="24"/>
        </w:rPr>
      </w:pPr>
      <w:r w:rsidRPr="001351E0">
        <w:rPr>
          <w:rFonts w:ascii="Arial" w:eastAsia="Times New Roman" w:hAnsi="Arial" w:cs="Arial"/>
          <w:i/>
          <w:sz w:val="24"/>
          <w:szCs w:val="24"/>
        </w:rPr>
        <w:t>Dresser la liste des locaux de référence et des locaux types, retenus pour déterminer la valeur locative des biens imposables aux impôts directs locaux.</w:t>
      </w:r>
    </w:p>
    <w:p w:rsidR="00AD367C" w:rsidRPr="001351E0" w:rsidRDefault="00AD367C" w:rsidP="001351E0">
      <w:pPr>
        <w:pStyle w:val="Paragraphedeliste"/>
        <w:spacing w:before="100" w:beforeAutospacing="1" w:after="100" w:afterAutospacing="1" w:line="240" w:lineRule="auto"/>
        <w:jc w:val="both"/>
        <w:rPr>
          <w:rFonts w:ascii="Arial" w:eastAsia="Times New Roman" w:hAnsi="Arial" w:cs="Arial"/>
          <w:i/>
          <w:sz w:val="24"/>
          <w:szCs w:val="24"/>
        </w:rPr>
      </w:pPr>
    </w:p>
    <w:p w:rsidR="00AD367C" w:rsidRPr="001351E0" w:rsidRDefault="00AD367C" w:rsidP="001351E0">
      <w:pPr>
        <w:pStyle w:val="Paragraphedeliste"/>
        <w:numPr>
          <w:ilvl w:val="0"/>
          <w:numId w:val="2"/>
        </w:numPr>
        <w:spacing w:before="100" w:beforeAutospacing="1" w:after="100" w:afterAutospacing="1" w:line="240" w:lineRule="auto"/>
        <w:jc w:val="both"/>
        <w:rPr>
          <w:rFonts w:ascii="Arial" w:eastAsia="Times New Roman" w:hAnsi="Arial" w:cs="Arial"/>
          <w:i/>
          <w:sz w:val="24"/>
          <w:szCs w:val="24"/>
        </w:rPr>
      </w:pPr>
      <w:r w:rsidRPr="001351E0">
        <w:rPr>
          <w:rFonts w:ascii="Arial" w:eastAsia="Times New Roman" w:hAnsi="Arial" w:cs="Arial"/>
          <w:i/>
          <w:sz w:val="24"/>
          <w:szCs w:val="24"/>
        </w:rPr>
        <w:t>Participer à l’élaboration des tarifs d’évaluation des propriétés bâties et non bâties.</w:t>
      </w:r>
    </w:p>
    <w:p w:rsidR="00AD367C" w:rsidRPr="001351E0" w:rsidRDefault="00AD367C" w:rsidP="001351E0">
      <w:pPr>
        <w:pStyle w:val="Paragraphedeliste"/>
        <w:jc w:val="both"/>
        <w:rPr>
          <w:rFonts w:ascii="Arial" w:eastAsia="Times New Roman" w:hAnsi="Arial" w:cs="Arial"/>
          <w:i/>
          <w:sz w:val="24"/>
          <w:szCs w:val="24"/>
        </w:rPr>
      </w:pPr>
    </w:p>
    <w:p w:rsidR="00AD367C" w:rsidRPr="001351E0" w:rsidRDefault="00AD367C" w:rsidP="001351E0">
      <w:pPr>
        <w:pStyle w:val="Paragraphedeliste"/>
        <w:spacing w:before="100" w:beforeAutospacing="1" w:after="100" w:afterAutospacing="1" w:line="240" w:lineRule="auto"/>
        <w:jc w:val="both"/>
        <w:rPr>
          <w:rFonts w:ascii="Arial" w:eastAsia="Times New Roman" w:hAnsi="Arial" w:cs="Arial"/>
          <w:i/>
          <w:sz w:val="24"/>
          <w:szCs w:val="24"/>
        </w:rPr>
      </w:pPr>
    </w:p>
    <w:p w:rsidR="00AD367C" w:rsidRPr="001351E0" w:rsidRDefault="00AD367C" w:rsidP="001351E0">
      <w:pPr>
        <w:pStyle w:val="Paragraphedeliste"/>
        <w:numPr>
          <w:ilvl w:val="0"/>
          <w:numId w:val="2"/>
        </w:numPr>
        <w:spacing w:before="100" w:beforeAutospacing="1" w:after="100" w:afterAutospacing="1" w:line="240" w:lineRule="auto"/>
        <w:jc w:val="both"/>
        <w:rPr>
          <w:rFonts w:ascii="Arial" w:eastAsia="Times New Roman" w:hAnsi="Arial" w:cs="Arial"/>
          <w:i/>
          <w:sz w:val="24"/>
          <w:szCs w:val="24"/>
        </w:rPr>
      </w:pPr>
      <w:r w:rsidRPr="001351E0">
        <w:rPr>
          <w:rFonts w:ascii="Arial" w:eastAsia="Times New Roman" w:hAnsi="Arial" w:cs="Arial"/>
          <w:i/>
          <w:sz w:val="24"/>
          <w:szCs w:val="24"/>
        </w:rPr>
        <w:t>Formuler des avis sur les réclamations portant sur la taxe d'habitation &amp; la taxe d’enlèvement des ordures ménagères.</w:t>
      </w:r>
    </w:p>
    <w:p w:rsidR="00283C06" w:rsidRPr="001351E0" w:rsidRDefault="00283C06" w:rsidP="001351E0">
      <w:pPr>
        <w:jc w:val="both"/>
        <w:rPr>
          <w:rFonts w:ascii="Arial" w:hAnsi="Arial" w:cs="Arial"/>
          <w:i/>
        </w:rPr>
      </w:pPr>
    </w:p>
    <w:sectPr w:rsidR="00283C06" w:rsidRPr="001351E0" w:rsidSect="00283C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D6A66"/>
    <w:multiLevelType w:val="multilevel"/>
    <w:tmpl w:val="0EF2CAF2"/>
    <w:lvl w:ilvl="0">
      <w:numFmt w:val="bullet"/>
      <w:lvlText w:val="-"/>
      <w:lvlJc w:val="left"/>
      <w:pPr>
        <w:ind w:left="720" w:hanging="360"/>
      </w:pPr>
      <w:rPr>
        <w:rFonts w:ascii="Calibri" w:eastAsia="Times New Roman"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EF36C87"/>
    <w:multiLevelType w:val="multilevel"/>
    <w:tmpl w:val="0EA8C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183A94"/>
    <w:multiLevelType w:val="hybridMultilevel"/>
    <w:tmpl w:val="3FD8CA00"/>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74FA5E6D"/>
    <w:multiLevelType w:val="hybridMultilevel"/>
    <w:tmpl w:val="AF94623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67C"/>
    <w:rsid w:val="0013509D"/>
    <w:rsid w:val="001351E0"/>
    <w:rsid w:val="00283C06"/>
    <w:rsid w:val="00483884"/>
    <w:rsid w:val="00650F9F"/>
    <w:rsid w:val="00AD36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D36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367C"/>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AD367C"/>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AD36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D36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367C"/>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AD367C"/>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AD3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788307">
      <w:bodyDiv w:val="1"/>
      <w:marLeft w:val="0"/>
      <w:marRight w:val="0"/>
      <w:marTop w:val="0"/>
      <w:marBottom w:val="0"/>
      <w:divBdr>
        <w:top w:val="none" w:sz="0" w:space="0" w:color="auto"/>
        <w:left w:val="none" w:sz="0" w:space="0" w:color="auto"/>
        <w:bottom w:val="none" w:sz="0" w:space="0" w:color="auto"/>
        <w:right w:val="none" w:sz="0" w:space="0" w:color="auto"/>
      </w:divBdr>
      <w:divsChild>
        <w:div w:id="1914773873">
          <w:marLeft w:val="0"/>
          <w:marRight w:val="0"/>
          <w:marTop w:val="0"/>
          <w:marBottom w:val="0"/>
          <w:divBdr>
            <w:top w:val="none" w:sz="0" w:space="0" w:color="auto"/>
            <w:left w:val="none" w:sz="0" w:space="0" w:color="auto"/>
            <w:bottom w:val="none" w:sz="0" w:space="0" w:color="auto"/>
            <w:right w:val="none" w:sz="0" w:space="0" w:color="auto"/>
          </w:divBdr>
          <w:divsChild>
            <w:div w:id="2109424904">
              <w:marLeft w:val="0"/>
              <w:marRight w:val="0"/>
              <w:marTop w:val="0"/>
              <w:marBottom w:val="0"/>
              <w:divBdr>
                <w:top w:val="none" w:sz="0" w:space="0" w:color="auto"/>
                <w:left w:val="none" w:sz="0" w:space="0" w:color="auto"/>
                <w:bottom w:val="none" w:sz="0" w:space="0" w:color="auto"/>
                <w:right w:val="none" w:sz="0" w:space="0" w:color="auto"/>
              </w:divBdr>
              <w:divsChild>
                <w:div w:id="300497347">
                  <w:marLeft w:val="0"/>
                  <w:marRight w:val="0"/>
                  <w:marTop w:val="0"/>
                  <w:marBottom w:val="0"/>
                  <w:divBdr>
                    <w:top w:val="none" w:sz="0" w:space="0" w:color="auto"/>
                    <w:left w:val="none" w:sz="0" w:space="0" w:color="auto"/>
                    <w:bottom w:val="none" w:sz="0" w:space="0" w:color="auto"/>
                    <w:right w:val="none" w:sz="0" w:space="0" w:color="auto"/>
                  </w:divBdr>
                  <w:divsChild>
                    <w:div w:id="1002049264">
                      <w:marLeft w:val="0"/>
                      <w:marRight w:val="0"/>
                      <w:marTop w:val="0"/>
                      <w:marBottom w:val="0"/>
                      <w:divBdr>
                        <w:top w:val="none" w:sz="0" w:space="0" w:color="auto"/>
                        <w:left w:val="none" w:sz="0" w:space="0" w:color="auto"/>
                        <w:bottom w:val="none" w:sz="0" w:space="0" w:color="auto"/>
                        <w:right w:val="none" w:sz="0" w:space="0" w:color="auto"/>
                      </w:divBdr>
                      <w:divsChild>
                        <w:div w:id="208964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7276-DC3C-46B8-84E4-CF776D923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731</Characters>
  <Application>Microsoft Office Word</Application>
  <DocSecurity>0</DocSecurity>
  <Lines>6</Lines>
  <Paragraphs>1</Paragraphs>
  <ScaleCrop>false</ScaleCrop>
  <Company>Hewlett-Packard</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jlm</dc:creator>
  <cp:lastModifiedBy>pascal</cp:lastModifiedBy>
  <cp:revision>2</cp:revision>
  <dcterms:created xsi:type="dcterms:W3CDTF">2014-06-16T09:14:00Z</dcterms:created>
  <dcterms:modified xsi:type="dcterms:W3CDTF">2014-06-16T09:14:00Z</dcterms:modified>
</cp:coreProperties>
</file>